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กรณีที่ได้มีการลงรายการ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“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”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หรือ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“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จำหน่าย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”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เนื่องจากสาเหตุการแจ้งผิดคนหรือสำคัญผิดในข้อเท็จจริง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สำนักทะเบียนที่ผู้ขอเพิ่มชื่อเคยมีชื่อในทะเบียนบ้านก่อนถูกจำหน่ายรายการ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เจ้าบ้านหรือผู้ที่ขอเพิ้่มชื่อ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                     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บุคคลที่แจ้งการตายหรือการจำหน่ายรายการดังกล่าว เจ้าบ้าน และบุคคลที่น่าเชื่อถือให้ปรากฏข้อเท็จจริงถึงสาเหตุที่มีการแจ้งการตายหรือการจำหน่ายรายการบุคคลของผู้ขอเพิ่มชื่อเพื่อตรวจสอบว่ามีการแจ้งโดยทุจริต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รายงานสำนักทะเบียนกลางเพื่อแก้ไขฐานข้อมูลทะเบียนราษฎร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ปรับปรุงสำเนาทะเบียนบ้าน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โดยหมายเหตุในช่องบันทึกแก้ไข เปลี่ยนแปลงรายการว่า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“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ยกเลิกการตาย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หรือยกเลิกการจำหน่ายตาม   คำร้องที่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ลงวันที่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...”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นายทะเบียนลงลายมือชื่อ วันเดือนปี กำกับ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กรณีการจำหน่ายตายผิดข้อเท็จจริง โดยใช้หลักฐานมรณบัตร ให้ยกเลิกมรณบัตรตามระเบียบที่กำหนด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74928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ทะเบียนบ้านที่มีบันทึกรายการตายหรือจำหน่ายของบุคคลที่ขอเพิ่มชื่อ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38000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มรณบัตรหรือใบรับแจ้งการตาย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กรณีบุคคลที่ถูกจำหน่ายตาย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78601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00888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0702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4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9678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 สำนักงานเขตดินแดง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กรณีที่ได้มีการลงรายการ</w:t>
      </w:r>
      <w:r w:rsidR="007B7ED7">
        <w:rPr>
          <w:rFonts w:ascii="Tahoma" w:hAnsi="Tahoma" w:cs="Tahoma"/>
          <w:noProof/>
          <w:sz w:val="20"/>
          <w:szCs w:val="20"/>
        </w:rPr>
        <w:t>“</w:t>
      </w:r>
      <w:r w:rsidR="007B7ED7">
        <w:rPr>
          <w:rFonts w:ascii="Tahoma" w:hAnsi="Tahoma" w:cs="Tahoma"/>
          <w:noProof/>
          <w:sz w:val="20"/>
          <w:szCs w:val="20"/>
          <w:cs/>
        </w:rPr>
        <w:t>ตาย</w:t>
      </w:r>
      <w:r w:rsidR="007B7ED7">
        <w:rPr>
          <w:rFonts w:ascii="Tahoma" w:hAnsi="Tahoma" w:cs="Tahoma"/>
          <w:noProof/>
          <w:sz w:val="20"/>
          <w:szCs w:val="20"/>
        </w:rPr>
        <w:t>”</w:t>
      </w:r>
      <w:r w:rsidR="007B7ED7">
        <w:rPr>
          <w:rFonts w:ascii="Tahoma" w:hAnsi="Tahoma" w:cs="Tahoma"/>
          <w:noProof/>
          <w:sz w:val="20"/>
          <w:szCs w:val="20"/>
          <w:cs/>
        </w:rPr>
        <w:t>หรือ</w:t>
      </w:r>
      <w:r w:rsidR="007B7ED7">
        <w:rPr>
          <w:rFonts w:ascii="Tahoma" w:hAnsi="Tahoma" w:cs="Tahoma"/>
          <w:noProof/>
          <w:sz w:val="20"/>
          <w:szCs w:val="20"/>
        </w:rPr>
        <w:t>“</w:t>
      </w:r>
      <w:r w:rsidR="007B7ED7">
        <w:rPr>
          <w:rFonts w:ascii="Tahoma" w:hAnsi="Tahoma" w:cs="Tahoma"/>
          <w:noProof/>
          <w:sz w:val="20"/>
          <w:szCs w:val="20"/>
          <w:cs/>
        </w:rPr>
        <w:t>จำหน่าย</w:t>
      </w:r>
      <w:r w:rsidR="007B7ED7">
        <w:rPr>
          <w:rFonts w:ascii="Tahoma" w:hAnsi="Tahoma" w:cs="Tahoma"/>
          <w:noProof/>
          <w:sz w:val="20"/>
          <w:szCs w:val="20"/>
        </w:rPr>
        <w:t>”</w:t>
      </w:r>
      <w:r w:rsidR="007B7ED7">
        <w:rPr>
          <w:rFonts w:ascii="Tahoma" w:hAnsi="Tahoma" w:cs="Tahoma"/>
          <w:noProof/>
          <w:sz w:val="20"/>
          <w:szCs w:val="20"/>
          <w:cs/>
        </w:rPr>
        <w:t>ในทะเบียนบ้านฉบับที่มีเลขประจำตัวประชาชน เนื่องจากสาเหตุการแจ้งผิดคนหรือสำคัญผิดในข้อเท็จจริง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17/12/2016 15:28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40E9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F67A-8248-4507-A55B-884F3D39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2016-12-17T08:29:00Z</dcterms:created>
  <dcterms:modified xsi:type="dcterms:W3CDTF">2016-12-17T08:29:00Z</dcterms:modified>
</cp:coreProperties>
</file>